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C127" w14:textId="6E2CC83D" w:rsidR="00B52320" w:rsidRDefault="00B241CA">
      <w:pPr>
        <w:rPr>
          <w:rFonts w:ascii="Arial" w:hAnsi="Arial" w:cs="Arial"/>
          <w:lang w:val="fr-FR"/>
        </w:rPr>
      </w:pPr>
      <w:r w:rsidRPr="00B241CA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68C7D68A" wp14:editId="3D2DBD78">
            <wp:simplePos x="0" y="0"/>
            <wp:positionH relativeFrom="column">
              <wp:posOffset>2810767</wp:posOffset>
            </wp:positionH>
            <wp:positionV relativeFrom="paragraph">
              <wp:posOffset>-379730</wp:posOffset>
            </wp:positionV>
            <wp:extent cx="2299970" cy="917575"/>
            <wp:effectExtent l="0" t="0" r="0" b="0"/>
            <wp:wrapSquare wrapText="bothSides"/>
            <wp:docPr id="12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420CAAD1-CAE8-3B44-9CA1-6BA52A62D7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">
                      <a:extLst>
                        <a:ext uri="{FF2B5EF4-FFF2-40B4-BE49-F238E27FC236}">
                          <a16:creationId xmlns:a16="http://schemas.microsoft.com/office/drawing/2014/main" id="{420CAAD1-CAE8-3B44-9CA1-6BA52A62D7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CA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7EAD60" wp14:editId="3ED26E28">
            <wp:simplePos x="0" y="0"/>
            <wp:positionH relativeFrom="column">
              <wp:posOffset>816610</wp:posOffset>
            </wp:positionH>
            <wp:positionV relativeFrom="paragraph">
              <wp:posOffset>-506095</wp:posOffset>
            </wp:positionV>
            <wp:extent cx="1186180" cy="1115695"/>
            <wp:effectExtent l="0" t="0" r="0" b="190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8B226CB9-86DC-B44B-A49D-9C7C4EDB73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8B226CB9-86DC-B44B-A49D-9C7C4EDB73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11223" r="9611" b="13081"/>
                    <a:stretch/>
                  </pic:blipFill>
                  <pic:spPr bwMode="auto">
                    <a:xfrm>
                      <a:off x="0" y="0"/>
                      <a:ext cx="11861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CA">
        <w:rPr>
          <w:rFonts w:ascii="Arial" w:hAnsi="Arial" w:cs="Arial"/>
        </w:rPr>
        <w:t xml:space="preserve"> </w:t>
      </w:r>
    </w:p>
    <w:p w14:paraId="344A9073" w14:textId="5EED4AC4" w:rsidR="00B241CA" w:rsidRDefault="00B241CA">
      <w:pPr>
        <w:rPr>
          <w:rFonts w:ascii="Arial" w:hAnsi="Arial" w:cs="Arial"/>
          <w:lang w:val="fr-FR"/>
        </w:rPr>
      </w:pPr>
    </w:p>
    <w:p w14:paraId="74009077" w14:textId="77A6CF75" w:rsidR="00736558" w:rsidRDefault="00736558">
      <w:pPr>
        <w:rPr>
          <w:rFonts w:ascii="Arial" w:hAnsi="Arial" w:cs="Arial"/>
          <w:lang w:val="fr-FR"/>
        </w:rPr>
      </w:pPr>
    </w:p>
    <w:p w14:paraId="54B310E7" w14:textId="64112561" w:rsidR="00736558" w:rsidRDefault="00B241CA">
      <w:pPr>
        <w:rPr>
          <w:rFonts w:ascii="Arial" w:hAnsi="Arial" w:cs="Arial"/>
          <w:lang w:val="fr-F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25C399F" wp14:editId="3DFF3982">
            <wp:simplePos x="0" y="0"/>
            <wp:positionH relativeFrom="column">
              <wp:posOffset>2945684</wp:posOffset>
            </wp:positionH>
            <wp:positionV relativeFrom="paragraph">
              <wp:posOffset>347980</wp:posOffset>
            </wp:positionV>
            <wp:extent cx="2110740" cy="791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5F3A3" w14:textId="51772D49" w:rsidR="00372D48" w:rsidRDefault="00B241CA" w:rsidP="00584D06">
      <w:pPr>
        <w:rPr>
          <w:rFonts w:ascii="Arial" w:hAnsi="Arial" w:cs="Arial"/>
          <w:lang w:val="fr-FR"/>
        </w:rPr>
      </w:pPr>
      <w:r w:rsidRPr="00B241CA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103F265E" wp14:editId="7B261E69">
            <wp:simplePos x="0" y="0"/>
            <wp:positionH relativeFrom="column">
              <wp:posOffset>5437167</wp:posOffset>
            </wp:positionH>
            <wp:positionV relativeFrom="paragraph">
              <wp:posOffset>173990</wp:posOffset>
            </wp:positionV>
            <wp:extent cx="789940" cy="789940"/>
            <wp:effectExtent l="0" t="0" r="0" b="0"/>
            <wp:wrapSquare wrapText="bothSides"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DF7C28CC-581C-7843-AF8B-1868EA6C53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DF7C28CC-581C-7843-AF8B-1868EA6C53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C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779567" wp14:editId="2E432100">
            <wp:simplePos x="0" y="0"/>
            <wp:positionH relativeFrom="column">
              <wp:posOffset>-399415</wp:posOffset>
            </wp:positionH>
            <wp:positionV relativeFrom="paragraph">
              <wp:posOffset>144145</wp:posOffset>
            </wp:positionV>
            <wp:extent cx="1770380" cy="819150"/>
            <wp:effectExtent l="0" t="0" r="0" b="6350"/>
            <wp:wrapSquare wrapText="bothSides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5599C33F-7993-B74F-9279-0EA60018B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5599C33F-7993-B74F-9279-0EA60018B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9" b="14959"/>
                    <a:stretch/>
                  </pic:blipFill>
                  <pic:spPr bwMode="auto">
                    <a:xfrm>
                      <a:off x="0" y="0"/>
                      <a:ext cx="17703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887967E" wp14:editId="7B60EC01">
            <wp:simplePos x="0" y="0"/>
            <wp:positionH relativeFrom="column">
              <wp:posOffset>1574691</wp:posOffset>
            </wp:positionH>
            <wp:positionV relativeFrom="paragraph">
              <wp:posOffset>76416</wp:posOffset>
            </wp:positionV>
            <wp:extent cx="1011555" cy="977900"/>
            <wp:effectExtent l="0" t="0" r="4445" b="0"/>
            <wp:wrapSquare wrapText="bothSides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79DF7" w14:textId="77777777" w:rsidR="00D13359" w:rsidRPr="00D13359" w:rsidRDefault="00D13359" w:rsidP="00D13359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14:paraId="28EC9FD0" w14:textId="4BF4DD38" w:rsidR="00736558" w:rsidRPr="00D13359" w:rsidRDefault="00736558" w:rsidP="00D13359">
      <w:pPr>
        <w:spacing w:line="360" w:lineRule="auto"/>
        <w:jc w:val="center"/>
        <w:rPr>
          <w:rFonts w:ascii="Arial" w:hAnsi="Arial" w:cs="Arial"/>
          <w:b/>
          <w:lang w:val="fr-FR"/>
        </w:rPr>
      </w:pPr>
      <w:bookmarkStart w:id="0" w:name="_GoBack"/>
      <w:r w:rsidRPr="00D13359">
        <w:rPr>
          <w:rFonts w:ascii="Arial" w:hAnsi="Arial" w:cs="Arial"/>
          <w:b/>
          <w:lang w:val="fr-FR"/>
        </w:rPr>
        <w:t>T</w:t>
      </w:r>
      <w:r w:rsidR="00F13BD6" w:rsidRPr="00D13359">
        <w:rPr>
          <w:rFonts w:ascii="Arial" w:hAnsi="Arial" w:cs="Arial"/>
          <w:b/>
          <w:lang w:val="fr-FR"/>
        </w:rPr>
        <w:t>echnicien</w:t>
      </w:r>
      <w:r w:rsidR="009D59EA" w:rsidRPr="00D13359">
        <w:rPr>
          <w:rFonts w:ascii="Arial" w:hAnsi="Arial" w:cs="Arial"/>
          <w:b/>
          <w:lang w:val="fr-FR"/>
        </w:rPr>
        <w:t>(ne)</w:t>
      </w:r>
      <w:r w:rsidR="00584D06" w:rsidRPr="00D13359">
        <w:rPr>
          <w:rFonts w:ascii="Arial" w:hAnsi="Arial" w:cs="Arial"/>
          <w:b/>
          <w:lang w:val="fr-FR"/>
        </w:rPr>
        <w:t xml:space="preserve"> </w:t>
      </w:r>
      <w:r w:rsidRPr="00D13359">
        <w:rPr>
          <w:rFonts w:ascii="Arial" w:hAnsi="Arial" w:cs="Arial"/>
          <w:b/>
          <w:lang w:val="fr-FR"/>
        </w:rPr>
        <w:t>de recherche</w:t>
      </w:r>
    </w:p>
    <w:bookmarkEnd w:id="0"/>
    <w:p w14:paraId="788CC880" w14:textId="04B987C8" w:rsidR="00D13359" w:rsidRDefault="00D13359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</w:p>
    <w:p w14:paraId="5C9AA3B9" w14:textId="77777777" w:rsidR="00D13359" w:rsidRPr="00D13359" w:rsidRDefault="00D13359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</w:p>
    <w:p w14:paraId="6B24983D" w14:textId="39FEA1AA" w:rsidR="009D59EA" w:rsidRPr="00D13359" w:rsidRDefault="009D59EA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b/>
          <w:sz w:val="23"/>
          <w:szCs w:val="23"/>
          <w:lang w:val="fr-FR"/>
        </w:rPr>
        <w:t xml:space="preserve">Environnement de travail : </w:t>
      </w:r>
    </w:p>
    <w:p w14:paraId="6536ECDF" w14:textId="520C3569" w:rsidR="0054057D" w:rsidRPr="00D13359" w:rsidRDefault="00B241CA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 xml:space="preserve">La </w:t>
      </w:r>
      <w:proofErr w:type="spellStart"/>
      <w:r w:rsidRPr="00D13359">
        <w:rPr>
          <w:rFonts w:ascii="Arial" w:hAnsi="Arial" w:cs="Arial"/>
          <w:sz w:val="23"/>
          <w:szCs w:val="23"/>
          <w:lang w:val="fr-FR"/>
        </w:rPr>
        <w:t>tumorothèque</w:t>
      </w:r>
      <w:proofErr w:type="spellEnd"/>
      <w:r w:rsidRPr="00D13359">
        <w:rPr>
          <w:rFonts w:ascii="Arial" w:hAnsi="Arial" w:cs="Arial"/>
          <w:sz w:val="23"/>
          <w:szCs w:val="23"/>
          <w:lang w:val="fr-FR"/>
        </w:rPr>
        <w:t xml:space="preserve"> du CHU de Lille et l</w:t>
      </w:r>
      <w:r w:rsidR="00255E95" w:rsidRPr="00D13359">
        <w:rPr>
          <w:rFonts w:ascii="Arial" w:hAnsi="Arial" w:cs="Arial"/>
          <w:sz w:val="23"/>
          <w:szCs w:val="23"/>
          <w:lang w:val="fr-FR"/>
        </w:rPr>
        <w:t>’</w:t>
      </w:r>
      <w:r w:rsidR="0054057D" w:rsidRPr="00D13359">
        <w:rPr>
          <w:rFonts w:ascii="Arial" w:hAnsi="Arial" w:cs="Arial"/>
          <w:sz w:val="23"/>
          <w:szCs w:val="23"/>
          <w:lang w:val="fr-FR"/>
        </w:rPr>
        <w:t xml:space="preserve">équipe « Facteurs de persistance des cellules leucémiques » dirigée par le Pr. Bruno Quesnel recrute </w:t>
      </w:r>
      <w:r w:rsidR="00255E95" w:rsidRPr="00D13359">
        <w:rPr>
          <w:rFonts w:ascii="Arial" w:hAnsi="Arial" w:cs="Arial"/>
          <w:sz w:val="23"/>
          <w:szCs w:val="23"/>
          <w:lang w:val="fr-FR"/>
        </w:rPr>
        <w:t>un(e) technicien(ne)</w:t>
      </w:r>
      <w:r w:rsidR="003F5766" w:rsidRPr="00D13359">
        <w:rPr>
          <w:rFonts w:ascii="Arial" w:hAnsi="Arial" w:cs="Arial"/>
          <w:sz w:val="23"/>
          <w:szCs w:val="23"/>
          <w:lang w:val="fr-FR"/>
        </w:rPr>
        <w:t xml:space="preserve"> </w:t>
      </w:r>
      <w:r w:rsidR="00255E95" w:rsidRPr="00D13359">
        <w:rPr>
          <w:rFonts w:ascii="Arial" w:hAnsi="Arial" w:cs="Arial"/>
          <w:sz w:val="23"/>
          <w:szCs w:val="23"/>
          <w:lang w:val="fr-FR"/>
        </w:rPr>
        <w:t>à temps plein pour une durée minimum</w:t>
      </w:r>
      <w:r w:rsidR="00CC5583" w:rsidRPr="00D13359">
        <w:rPr>
          <w:rFonts w:ascii="Arial" w:hAnsi="Arial" w:cs="Arial"/>
          <w:sz w:val="23"/>
          <w:szCs w:val="23"/>
          <w:lang w:val="fr-FR"/>
        </w:rPr>
        <w:t xml:space="preserve"> de </w:t>
      </w:r>
      <w:r w:rsidRPr="00D13359">
        <w:rPr>
          <w:rFonts w:ascii="Arial" w:hAnsi="Arial" w:cs="Arial"/>
          <w:sz w:val="23"/>
          <w:szCs w:val="23"/>
          <w:lang w:val="fr-FR"/>
        </w:rPr>
        <w:t>1</w:t>
      </w:r>
      <w:r w:rsidR="00CC5583" w:rsidRPr="00D13359">
        <w:rPr>
          <w:rFonts w:ascii="Arial" w:hAnsi="Arial" w:cs="Arial"/>
          <w:sz w:val="23"/>
          <w:szCs w:val="23"/>
          <w:lang w:val="fr-FR"/>
        </w:rPr>
        <w:t xml:space="preserve"> an</w:t>
      </w:r>
      <w:r w:rsidR="00255E95" w:rsidRPr="00D13359">
        <w:rPr>
          <w:rFonts w:ascii="Arial" w:hAnsi="Arial" w:cs="Arial"/>
          <w:sz w:val="23"/>
          <w:szCs w:val="23"/>
          <w:lang w:val="fr-FR"/>
        </w:rPr>
        <w:t>.</w:t>
      </w:r>
      <w:r w:rsidR="0054057D" w:rsidRPr="00D13359">
        <w:rPr>
          <w:rFonts w:ascii="Arial" w:hAnsi="Arial" w:cs="Arial"/>
          <w:sz w:val="23"/>
          <w:szCs w:val="23"/>
          <w:lang w:val="fr-FR"/>
        </w:rPr>
        <w:t xml:space="preserve"> </w:t>
      </w:r>
      <w:r w:rsidR="0088397A" w:rsidRPr="00D13359">
        <w:rPr>
          <w:rFonts w:ascii="Arial" w:hAnsi="Arial" w:cs="Arial"/>
          <w:sz w:val="23"/>
          <w:szCs w:val="23"/>
          <w:lang w:val="fr-FR"/>
        </w:rPr>
        <w:t>L’employeur sera</w:t>
      </w:r>
      <w:r w:rsidRPr="00D13359">
        <w:rPr>
          <w:rFonts w:ascii="Arial" w:hAnsi="Arial" w:cs="Arial"/>
          <w:sz w:val="23"/>
          <w:szCs w:val="23"/>
          <w:lang w:val="fr-FR"/>
        </w:rPr>
        <w:t xml:space="preserve"> le CHU de Lille</w:t>
      </w:r>
      <w:r w:rsidR="0054057D" w:rsidRPr="00D13359">
        <w:rPr>
          <w:rFonts w:ascii="Arial" w:hAnsi="Arial" w:cs="Arial"/>
          <w:sz w:val="23"/>
          <w:szCs w:val="23"/>
          <w:lang w:val="fr-FR"/>
        </w:rPr>
        <w:t xml:space="preserve"> </w:t>
      </w:r>
      <w:r w:rsidR="0088397A" w:rsidRPr="00D13359">
        <w:rPr>
          <w:rFonts w:ascii="Arial" w:hAnsi="Arial" w:cs="Arial"/>
          <w:sz w:val="23"/>
          <w:szCs w:val="23"/>
          <w:lang w:val="fr-FR"/>
        </w:rPr>
        <w:t xml:space="preserve">et le travail se fera en collaboration </w:t>
      </w:r>
      <w:r w:rsidR="00C75F5E" w:rsidRPr="00D13359">
        <w:rPr>
          <w:rFonts w:ascii="Arial" w:hAnsi="Arial" w:cs="Arial"/>
          <w:sz w:val="23"/>
          <w:szCs w:val="23"/>
          <w:lang w:val="fr-FR"/>
        </w:rPr>
        <w:t>entre l’Institut pour la Recherche sur le Cancer de Lille</w:t>
      </w:r>
      <w:r w:rsidR="005D5226" w:rsidRPr="00D13359">
        <w:rPr>
          <w:rFonts w:ascii="Arial" w:hAnsi="Arial" w:cs="Arial"/>
          <w:sz w:val="23"/>
          <w:szCs w:val="23"/>
          <w:lang w:val="fr-FR"/>
        </w:rPr>
        <w:t xml:space="preserve"> (IRCL)</w:t>
      </w:r>
      <w:r w:rsidR="00C75F5E" w:rsidRPr="00D13359">
        <w:rPr>
          <w:rFonts w:ascii="Arial" w:hAnsi="Arial" w:cs="Arial"/>
          <w:sz w:val="23"/>
          <w:szCs w:val="23"/>
          <w:lang w:val="fr-FR"/>
        </w:rPr>
        <w:t xml:space="preserve"> et</w:t>
      </w:r>
      <w:r w:rsidR="0088397A" w:rsidRPr="00D13359">
        <w:rPr>
          <w:rFonts w:ascii="Arial" w:hAnsi="Arial" w:cs="Arial"/>
          <w:sz w:val="23"/>
          <w:szCs w:val="23"/>
          <w:lang w:val="fr-FR"/>
        </w:rPr>
        <w:t xml:space="preserve"> la plateforme de biologie cellulaire du Centre de Biologie Pathologie (CHU de Lille).</w:t>
      </w:r>
    </w:p>
    <w:p w14:paraId="4BE581ED" w14:textId="5CA8AABF" w:rsidR="00C75F5E" w:rsidRPr="00D13359" w:rsidRDefault="0054057D" w:rsidP="005D5226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 xml:space="preserve">Les projets concernés s’intéressent </w:t>
      </w:r>
      <w:r w:rsidR="000E72D9" w:rsidRPr="00D13359">
        <w:rPr>
          <w:rFonts w:ascii="Arial" w:hAnsi="Arial" w:cs="Arial"/>
          <w:sz w:val="23"/>
          <w:szCs w:val="23"/>
          <w:lang w:val="fr-FR"/>
        </w:rPr>
        <w:t>aux marqueurs de réponse</w:t>
      </w:r>
      <w:r w:rsidR="00C75F5E" w:rsidRPr="00D13359">
        <w:rPr>
          <w:rFonts w:ascii="Arial" w:hAnsi="Arial" w:cs="Arial"/>
          <w:sz w:val="23"/>
          <w:szCs w:val="23"/>
          <w:lang w:val="fr-FR"/>
        </w:rPr>
        <w:t xml:space="preserve"> et résistance</w:t>
      </w:r>
      <w:r w:rsidR="000E72D9" w:rsidRPr="00D13359">
        <w:rPr>
          <w:rFonts w:ascii="Arial" w:hAnsi="Arial" w:cs="Arial"/>
          <w:sz w:val="23"/>
          <w:szCs w:val="23"/>
          <w:lang w:val="fr-FR"/>
        </w:rPr>
        <w:t xml:space="preserve"> aux </w:t>
      </w:r>
      <w:r w:rsidR="00C75F5E" w:rsidRPr="00D13359">
        <w:rPr>
          <w:rFonts w:ascii="Arial" w:hAnsi="Arial" w:cs="Arial"/>
          <w:sz w:val="23"/>
          <w:szCs w:val="23"/>
          <w:lang w:val="fr-FR"/>
        </w:rPr>
        <w:t>thérapeutiques du</w:t>
      </w:r>
      <w:r w:rsidR="000E72D9" w:rsidRPr="00D13359">
        <w:rPr>
          <w:rFonts w:ascii="Arial" w:hAnsi="Arial" w:cs="Arial"/>
          <w:sz w:val="23"/>
          <w:szCs w:val="23"/>
          <w:lang w:val="fr-FR"/>
        </w:rPr>
        <w:t xml:space="preserve"> myélome</w:t>
      </w:r>
      <w:r w:rsidR="00C75F5E" w:rsidRPr="00D13359">
        <w:rPr>
          <w:rFonts w:ascii="Arial" w:hAnsi="Arial" w:cs="Arial"/>
          <w:sz w:val="23"/>
          <w:szCs w:val="23"/>
          <w:lang w:val="fr-FR"/>
        </w:rPr>
        <w:t xml:space="preserve"> multiple, à travers la </w:t>
      </w:r>
      <w:r w:rsidR="005D5226" w:rsidRPr="00D13359">
        <w:rPr>
          <w:rFonts w:ascii="Arial" w:hAnsi="Arial" w:cs="Arial"/>
          <w:sz w:val="23"/>
          <w:szCs w:val="23"/>
          <w:lang w:val="fr-FR"/>
        </w:rPr>
        <w:t>création</w:t>
      </w:r>
      <w:r w:rsidR="00C75F5E" w:rsidRPr="00D13359">
        <w:rPr>
          <w:rFonts w:ascii="Arial" w:hAnsi="Arial" w:cs="Arial"/>
          <w:sz w:val="23"/>
          <w:szCs w:val="23"/>
          <w:lang w:val="fr-FR"/>
        </w:rPr>
        <w:t xml:space="preserve"> d’une base de données </w:t>
      </w:r>
      <w:proofErr w:type="spellStart"/>
      <w:r w:rsidR="00C75F5E" w:rsidRPr="00D13359">
        <w:rPr>
          <w:rFonts w:ascii="Arial" w:hAnsi="Arial" w:cs="Arial"/>
          <w:sz w:val="23"/>
          <w:szCs w:val="23"/>
          <w:lang w:val="fr-FR"/>
        </w:rPr>
        <w:t>clinico-biologique</w:t>
      </w:r>
      <w:r w:rsidR="005D5226" w:rsidRPr="00D13359">
        <w:rPr>
          <w:rFonts w:ascii="Arial" w:hAnsi="Arial" w:cs="Arial"/>
          <w:sz w:val="23"/>
          <w:szCs w:val="23"/>
          <w:lang w:val="fr-FR"/>
        </w:rPr>
        <w:t>s</w:t>
      </w:r>
      <w:proofErr w:type="spellEnd"/>
      <w:r w:rsidR="00C75F5E" w:rsidRPr="00D13359">
        <w:rPr>
          <w:rFonts w:ascii="Arial" w:hAnsi="Arial" w:cs="Arial"/>
          <w:sz w:val="23"/>
          <w:szCs w:val="23"/>
          <w:lang w:val="fr-FR"/>
        </w:rPr>
        <w:t xml:space="preserve"> et la confection d’une banque d’échantillons (projet BDHL)</w:t>
      </w:r>
      <w:r w:rsidRPr="00D13359">
        <w:rPr>
          <w:rFonts w:ascii="Arial" w:hAnsi="Arial" w:cs="Arial"/>
          <w:sz w:val="23"/>
          <w:szCs w:val="23"/>
          <w:lang w:val="fr-FR"/>
        </w:rPr>
        <w:t>. Le</w:t>
      </w:r>
      <w:r w:rsidR="00C75F5E" w:rsidRPr="00D13359">
        <w:rPr>
          <w:rFonts w:ascii="Arial" w:hAnsi="Arial" w:cs="Arial"/>
          <w:sz w:val="23"/>
          <w:szCs w:val="23"/>
          <w:lang w:val="fr-FR"/>
        </w:rPr>
        <w:t>(la)</w:t>
      </w:r>
      <w:r w:rsidRPr="00D13359">
        <w:rPr>
          <w:rFonts w:ascii="Arial" w:hAnsi="Arial" w:cs="Arial"/>
          <w:sz w:val="23"/>
          <w:szCs w:val="23"/>
          <w:lang w:val="fr-FR"/>
        </w:rPr>
        <w:t xml:space="preserve"> candidat</w:t>
      </w:r>
      <w:r w:rsidR="00C75F5E" w:rsidRPr="00D13359">
        <w:rPr>
          <w:rFonts w:ascii="Arial" w:hAnsi="Arial" w:cs="Arial"/>
          <w:sz w:val="23"/>
          <w:szCs w:val="23"/>
          <w:lang w:val="fr-FR"/>
        </w:rPr>
        <w:t>(e)</w:t>
      </w:r>
      <w:r w:rsidRPr="00D13359">
        <w:rPr>
          <w:rFonts w:ascii="Arial" w:hAnsi="Arial" w:cs="Arial"/>
          <w:sz w:val="23"/>
          <w:szCs w:val="23"/>
          <w:lang w:val="fr-FR"/>
        </w:rPr>
        <w:t xml:space="preserve"> travaillera </w:t>
      </w:r>
      <w:r w:rsidR="00C75F5E" w:rsidRPr="00D13359">
        <w:rPr>
          <w:rFonts w:ascii="Arial" w:hAnsi="Arial" w:cs="Arial"/>
          <w:sz w:val="23"/>
          <w:szCs w:val="23"/>
          <w:lang w:val="fr-FR"/>
        </w:rPr>
        <w:t>au sein de la plateforme de Biologie Cellulaire du CHU de Lille en interaction direct avec Mme Aïcha OUELKDITE, ingénieure d’étude</w:t>
      </w:r>
      <w:r w:rsidR="005D5226" w:rsidRPr="00D13359">
        <w:rPr>
          <w:rFonts w:ascii="Arial" w:hAnsi="Arial" w:cs="Arial"/>
          <w:sz w:val="23"/>
          <w:szCs w:val="23"/>
          <w:lang w:val="fr-FR"/>
        </w:rPr>
        <w:t>. Le reste de l’équipe dédiée aux projets de recherche sur le myélome, dirigée par le Dr Salomon Manier</w:t>
      </w:r>
      <w:r w:rsidR="00A74AAB" w:rsidRPr="00D13359">
        <w:rPr>
          <w:rFonts w:ascii="Arial" w:hAnsi="Arial" w:cs="Arial"/>
          <w:sz w:val="23"/>
          <w:szCs w:val="23"/>
          <w:lang w:val="fr-FR"/>
        </w:rPr>
        <w:t xml:space="preserve">, </w:t>
      </w:r>
      <w:r w:rsidR="005D5226" w:rsidRPr="00D13359">
        <w:rPr>
          <w:rFonts w:ascii="Arial" w:hAnsi="Arial" w:cs="Arial"/>
          <w:sz w:val="23"/>
          <w:szCs w:val="23"/>
          <w:lang w:val="fr-FR"/>
        </w:rPr>
        <w:t xml:space="preserve">médecin-chercheur, comporte deux étudiantes en Thèse de Science et un étudiant en Master 2 Recherche. </w:t>
      </w:r>
    </w:p>
    <w:p w14:paraId="588AD6FC" w14:textId="77777777" w:rsidR="0054057D" w:rsidRPr="00D13359" w:rsidRDefault="0054057D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</w:p>
    <w:p w14:paraId="1D1BA3A1" w14:textId="616655D7" w:rsidR="0054057D" w:rsidRPr="00D13359" w:rsidRDefault="0054057D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b/>
          <w:sz w:val="23"/>
          <w:szCs w:val="23"/>
          <w:lang w:val="fr-FR"/>
        </w:rPr>
        <w:t>Lieu de travail :</w:t>
      </w:r>
    </w:p>
    <w:p w14:paraId="4075CA6D" w14:textId="5A6896F7" w:rsidR="00A74AAB" w:rsidRPr="00D13359" w:rsidRDefault="00A74AA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Plateforme de Biologie Cellulaire – Centre de Biologie Pathologie (CBP) – CHU de Lille</w:t>
      </w:r>
    </w:p>
    <w:p w14:paraId="486109EA" w14:textId="4DAB5201" w:rsidR="0054057D" w:rsidRPr="00D13359" w:rsidRDefault="00D967F1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Unité CANTHER</w:t>
      </w:r>
      <w:r w:rsidR="0054057D" w:rsidRPr="00D13359">
        <w:rPr>
          <w:rFonts w:ascii="Arial" w:hAnsi="Arial" w:cs="Arial"/>
          <w:sz w:val="23"/>
          <w:szCs w:val="23"/>
          <w:lang w:val="fr-FR"/>
        </w:rPr>
        <w:t>,</w:t>
      </w:r>
      <w:r w:rsidRPr="00D13359">
        <w:rPr>
          <w:rFonts w:ascii="Arial" w:hAnsi="Arial" w:cs="Arial"/>
          <w:sz w:val="23"/>
          <w:szCs w:val="23"/>
          <w:lang w:val="fr-FR"/>
        </w:rPr>
        <w:t xml:space="preserve"> équipe Pr Quesnel, INSERM UMR-S12</w:t>
      </w:r>
      <w:r w:rsidR="0054057D" w:rsidRPr="00D13359">
        <w:rPr>
          <w:rFonts w:ascii="Arial" w:hAnsi="Arial" w:cs="Arial"/>
          <w:sz w:val="23"/>
          <w:szCs w:val="23"/>
          <w:lang w:val="fr-FR"/>
        </w:rPr>
        <w:t>7</w:t>
      </w:r>
      <w:r w:rsidRPr="00D13359">
        <w:rPr>
          <w:rFonts w:ascii="Arial" w:hAnsi="Arial" w:cs="Arial"/>
          <w:sz w:val="23"/>
          <w:szCs w:val="23"/>
          <w:lang w:val="fr-FR"/>
        </w:rPr>
        <w:t>7, CNRS UMR9020</w:t>
      </w:r>
      <w:r w:rsidR="0054057D" w:rsidRPr="00D13359">
        <w:rPr>
          <w:rFonts w:ascii="Arial" w:hAnsi="Arial" w:cs="Arial"/>
          <w:sz w:val="23"/>
          <w:szCs w:val="23"/>
          <w:lang w:val="fr-FR"/>
        </w:rPr>
        <w:t xml:space="preserve">, Bâtiment IRCL. </w:t>
      </w:r>
      <w:r w:rsidRPr="00D13359">
        <w:rPr>
          <w:rFonts w:ascii="Arial" w:hAnsi="Arial" w:cs="Arial"/>
          <w:sz w:val="23"/>
          <w:szCs w:val="23"/>
          <w:lang w:val="fr-FR"/>
        </w:rPr>
        <w:t>1 Place Verdun</w:t>
      </w:r>
      <w:r w:rsidR="0054057D" w:rsidRPr="00D13359">
        <w:rPr>
          <w:rFonts w:ascii="Arial" w:hAnsi="Arial" w:cs="Arial"/>
          <w:sz w:val="23"/>
          <w:szCs w:val="23"/>
          <w:lang w:val="fr-FR"/>
        </w:rPr>
        <w:t>. Lille</w:t>
      </w:r>
    </w:p>
    <w:p w14:paraId="4DC63936" w14:textId="77777777" w:rsidR="0054057D" w:rsidRPr="00D13359" w:rsidRDefault="0054057D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</w:p>
    <w:p w14:paraId="6F6516AA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b/>
          <w:sz w:val="23"/>
          <w:szCs w:val="23"/>
          <w:lang w:val="fr-FR"/>
        </w:rPr>
        <w:t>Contact :</w:t>
      </w:r>
    </w:p>
    <w:p w14:paraId="2963AB0E" w14:textId="096E5C2B" w:rsidR="00255E95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Dr. Salomon Manier, MD, PhD</w:t>
      </w:r>
      <w:r w:rsidRPr="00D13359">
        <w:rPr>
          <w:rFonts w:ascii="Arial" w:hAnsi="Arial" w:cs="Arial"/>
          <w:b/>
          <w:sz w:val="23"/>
          <w:szCs w:val="23"/>
          <w:lang w:val="fr-FR"/>
        </w:rPr>
        <w:t xml:space="preserve"> </w:t>
      </w:r>
      <w:r w:rsidR="0054057D" w:rsidRPr="00D13359">
        <w:rPr>
          <w:rFonts w:ascii="Arial" w:hAnsi="Arial" w:cs="Arial"/>
          <w:sz w:val="23"/>
          <w:szCs w:val="23"/>
          <w:lang w:val="fr-FR"/>
        </w:rPr>
        <w:t xml:space="preserve">: </w:t>
      </w:r>
      <w:hyperlink r:id="rId11" w:history="1">
        <w:r w:rsidR="00A74AAB" w:rsidRPr="00D13359">
          <w:rPr>
            <w:rStyle w:val="Lienhypertexte"/>
            <w:rFonts w:ascii="Arial" w:hAnsi="Arial" w:cs="Arial"/>
            <w:sz w:val="23"/>
            <w:szCs w:val="23"/>
            <w:lang w:val="fr-FR"/>
          </w:rPr>
          <w:t>salomon.manier@chru-lille.fr</w:t>
        </w:r>
      </w:hyperlink>
      <w:r w:rsidR="00CC5583" w:rsidRPr="00D13359">
        <w:rPr>
          <w:rFonts w:ascii="Arial" w:hAnsi="Arial" w:cs="Arial"/>
          <w:sz w:val="23"/>
          <w:szCs w:val="23"/>
          <w:lang w:val="fr-FR"/>
        </w:rPr>
        <w:t xml:space="preserve"> </w:t>
      </w:r>
    </w:p>
    <w:p w14:paraId="02FA7E69" w14:textId="3CF9A482" w:rsidR="00A74AAB" w:rsidRPr="00D13359" w:rsidRDefault="00A74AAB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 xml:space="preserve">Aïcha </w:t>
      </w:r>
      <w:proofErr w:type="spellStart"/>
      <w:r w:rsidRPr="00D13359">
        <w:rPr>
          <w:rFonts w:ascii="Arial" w:hAnsi="Arial" w:cs="Arial"/>
          <w:sz w:val="23"/>
          <w:szCs w:val="23"/>
          <w:lang w:val="fr-FR"/>
        </w:rPr>
        <w:t>Ouelkdite</w:t>
      </w:r>
      <w:proofErr w:type="spellEnd"/>
      <w:r w:rsidRPr="00D13359">
        <w:rPr>
          <w:rFonts w:ascii="Arial" w:hAnsi="Arial" w:cs="Arial"/>
          <w:sz w:val="23"/>
          <w:szCs w:val="23"/>
          <w:lang w:val="fr-FR"/>
        </w:rPr>
        <w:t xml:space="preserve"> : </w:t>
      </w:r>
      <w:hyperlink r:id="rId12" w:history="1">
        <w:r w:rsidRPr="00D13359">
          <w:rPr>
            <w:rStyle w:val="Lienhypertexte"/>
            <w:rFonts w:ascii="Arial" w:hAnsi="Arial" w:cs="Arial"/>
            <w:sz w:val="23"/>
            <w:szCs w:val="23"/>
            <w:lang w:val="fr-FR"/>
          </w:rPr>
          <w:t>aicha.ouelkdite@chru-lille.fr</w:t>
        </w:r>
      </w:hyperlink>
      <w:r w:rsidRPr="00D13359">
        <w:rPr>
          <w:rFonts w:ascii="Arial" w:hAnsi="Arial" w:cs="Arial"/>
          <w:sz w:val="23"/>
          <w:szCs w:val="23"/>
          <w:lang w:val="fr-FR"/>
        </w:rPr>
        <w:t xml:space="preserve"> </w:t>
      </w:r>
    </w:p>
    <w:p w14:paraId="217456E7" w14:textId="77777777" w:rsidR="00372D48" w:rsidRPr="00D13359" w:rsidRDefault="00372D48" w:rsidP="009D59EA">
      <w:pPr>
        <w:spacing w:line="276" w:lineRule="auto"/>
        <w:rPr>
          <w:rFonts w:ascii="Arial" w:hAnsi="Arial" w:cs="Arial"/>
          <w:b/>
          <w:sz w:val="23"/>
          <w:szCs w:val="23"/>
          <w:lang w:val="fr-FR"/>
        </w:rPr>
      </w:pPr>
    </w:p>
    <w:p w14:paraId="2740A899" w14:textId="7F307F72" w:rsidR="00736558" w:rsidRPr="00D13359" w:rsidRDefault="00736558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b/>
          <w:sz w:val="23"/>
          <w:szCs w:val="23"/>
          <w:lang w:val="fr-FR"/>
        </w:rPr>
        <w:t xml:space="preserve">Prise de </w:t>
      </w:r>
      <w:proofErr w:type="gramStart"/>
      <w:r w:rsidRPr="00D13359">
        <w:rPr>
          <w:rFonts w:ascii="Arial" w:hAnsi="Arial" w:cs="Arial"/>
          <w:b/>
          <w:sz w:val="23"/>
          <w:szCs w:val="23"/>
          <w:lang w:val="fr-FR"/>
        </w:rPr>
        <w:t>fonction:</w:t>
      </w:r>
      <w:proofErr w:type="gramEnd"/>
    </w:p>
    <w:p w14:paraId="7A479589" w14:textId="4F26E628" w:rsidR="00736558" w:rsidRPr="00D13359" w:rsidRDefault="00D13359" w:rsidP="009D59EA">
      <w:pPr>
        <w:spacing w:line="276" w:lineRule="auto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Avril</w:t>
      </w:r>
      <w:r w:rsidR="00CC5583" w:rsidRPr="00D13359">
        <w:rPr>
          <w:rFonts w:ascii="Arial" w:hAnsi="Arial" w:cs="Arial"/>
          <w:sz w:val="23"/>
          <w:szCs w:val="23"/>
          <w:lang w:val="fr-FR"/>
        </w:rPr>
        <w:t xml:space="preserve"> 202</w:t>
      </w:r>
      <w:r w:rsidRPr="00D13359">
        <w:rPr>
          <w:rFonts w:ascii="Arial" w:hAnsi="Arial" w:cs="Arial"/>
          <w:sz w:val="23"/>
          <w:szCs w:val="23"/>
          <w:lang w:val="fr-FR"/>
        </w:rPr>
        <w:t>1</w:t>
      </w:r>
    </w:p>
    <w:p w14:paraId="219C0A65" w14:textId="77777777" w:rsidR="00736558" w:rsidRPr="00D13359" w:rsidRDefault="00736558" w:rsidP="009D59EA">
      <w:pPr>
        <w:spacing w:line="276" w:lineRule="auto"/>
        <w:rPr>
          <w:rFonts w:ascii="Arial" w:hAnsi="Arial" w:cs="Arial"/>
          <w:b/>
          <w:sz w:val="23"/>
          <w:szCs w:val="23"/>
          <w:lang w:val="fr-FR"/>
        </w:rPr>
      </w:pPr>
    </w:p>
    <w:p w14:paraId="470D553E" w14:textId="77777777" w:rsidR="00D13359" w:rsidRDefault="00D13359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</w:p>
    <w:p w14:paraId="02AF2343" w14:textId="658C1326" w:rsidR="00584D06" w:rsidRPr="00D13359" w:rsidRDefault="00584D06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b/>
          <w:sz w:val="23"/>
          <w:szCs w:val="23"/>
          <w:lang w:val="fr-FR"/>
        </w:rPr>
        <w:lastRenderedPageBreak/>
        <w:t>Missions</w:t>
      </w:r>
      <w:r w:rsidR="005B4D13" w:rsidRPr="00D13359">
        <w:rPr>
          <w:rFonts w:ascii="Arial" w:hAnsi="Arial" w:cs="Arial"/>
          <w:b/>
          <w:sz w:val="23"/>
          <w:szCs w:val="23"/>
          <w:lang w:val="fr-FR"/>
        </w:rPr>
        <w:t xml:space="preserve"> et activité</w:t>
      </w:r>
      <w:r w:rsidR="000812AD" w:rsidRPr="00D13359">
        <w:rPr>
          <w:rFonts w:ascii="Arial" w:hAnsi="Arial" w:cs="Arial"/>
          <w:b/>
          <w:sz w:val="23"/>
          <w:szCs w:val="23"/>
          <w:lang w:val="fr-FR"/>
        </w:rPr>
        <w:t>s</w:t>
      </w:r>
      <w:r w:rsidRPr="00D13359">
        <w:rPr>
          <w:rFonts w:ascii="Arial" w:hAnsi="Arial" w:cs="Arial"/>
          <w:b/>
          <w:sz w:val="23"/>
          <w:szCs w:val="23"/>
          <w:lang w:val="fr-FR"/>
        </w:rPr>
        <w:t> :</w:t>
      </w:r>
    </w:p>
    <w:p w14:paraId="3828C337" w14:textId="3309814C" w:rsidR="00736558" w:rsidRPr="00D13359" w:rsidRDefault="00736558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>Le</w:t>
      </w:r>
      <w:r w:rsidR="00D13359"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>(la)</w:t>
      </w:r>
      <w:r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 xml:space="preserve"> technicien(ne) aura pour missions principales d’effectuer, dans le cadre d'un programme </w:t>
      </w:r>
      <w:r w:rsidR="0088397A"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>expérimental</w:t>
      </w:r>
      <w:r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 xml:space="preserve">, un ensemble de techniques de biologie </w:t>
      </w:r>
      <w:r w:rsidR="0088397A"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>cellulaire</w:t>
      </w:r>
      <w:r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 xml:space="preserve"> pour </w:t>
      </w:r>
      <w:r w:rsidR="00D13359" w:rsidRPr="00D13359">
        <w:rPr>
          <w:rFonts w:ascii="Arial" w:hAnsi="Arial" w:cs="Arial"/>
          <w:color w:val="000000" w:themeColor="text1"/>
          <w:sz w:val="23"/>
          <w:szCs w:val="23"/>
          <w:lang w:val="fr-FR" w:eastAsia="fr-FR"/>
        </w:rPr>
        <w:t>isoler des populations cellulaires provenant d’échantillons primaires</w:t>
      </w:r>
      <w:r w:rsidR="00CC5583" w:rsidRPr="00D13359">
        <w:rPr>
          <w:rFonts w:ascii="Arial" w:hAnsi="Arial" w:cs="Arial"/>
          <w:sz w:val="23"/>
          <w:szCs w:val="23"/>
          <w:lang w:val="fr-FR"/>
        </w:rPr>
        <w:t> :</w:t>
      </w:r>
    </w:p>
    <w:p w14:paraId="6D4A7DE7" w14:textId="77777777" w:rsidR="00D13359" w:rsidRPr="00D13359" w:rsidRDefault="00C30843" w:rsidP="00D1335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Réalisation de </w:t>
      </w:r>
      <w:proofErr w:type="spellStart"/>
      <w:r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Ficoll</w:t>
      </w:r>
      <w:proofErr w:type="spellEnd"/>
      <w:r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 </w:t>
      </w:r>
      <w:r w:rsidR="00D13359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et de lyse cellulaire</w:t>
      </w:r>
    </w:p>
    <w:p w14:paraId="1129E3C7" w14:textId="2BB22BE3" w:rsidR="0088397A" w:rsidRPr="00D13359" w:rsidRDefault="00D13359" w:rsidP="00D1335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proofErr w:type="gramStart"/>
      <w:r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T</w:t>
      </w:r>
      <w:r w:rsidR="00C30843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ri magnétiques</w:t>
      </w:r>
      <w:proofErr w:type="gramEnd"/>
      <w:r w:rsidR="00C30843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 d’échantillons primaires</w:t>
      </w:r>
    </w:p>
    <w:p w14:paraId="097B7253" w14:textId="58457DD6" w:rsidR="00736558" w:rsidRPr="00D13359" w:rsidRDefault="00D13359" w:rsidP="00CC5583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Validation des populations par </w:t>
      </w:r>
      <w:r w:rsidR="00CC5583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populations cellulaires </w:t>
      </w:r>
      <w:r w:rsidR="00736558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par </w:t>
      </w:r>
      <w:proofErr w:type="spellStart"/>
      <w:r w:rsidR="00736558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cytomètrie</w:t>
      </w:r>
      <w:proofErr w:type="spellEnd"/>
      <w:r w:rsidR="00736558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 en flux</w:t>
      </w:r>
      <w:r w:rsidR="00CC5583"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 </w:t>
      </w:r>
    </w:p>
    <w:p w14:paraId="2AB88C9C" w14:textId="1D019A96" w:rsidR="00CC5583" w:rsidRPr="00D13359" w:rsidRDefault="00D13359" w:rsidP="00D13359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D13359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Isolation d’ADN circulant</w:t>
      </w:r>
    </w:p>
    <w:p w14:paraId="624D43CE" w14:textId="50CF227A" w:rsidR="00CC06EB" w:rsidRPr="00D13359" w:rsidRDefault="00CC06EB" w:rsidP="00CC55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Assurer la gestion des stocks et des commandes</w:t>
      </w:r>
    </w:p>
    <w:p w14:paraId="356A817B" w14:textId="77777777" w:rsidR="00CC06EB" w:rsidRPr="00D13359" w:rsidRDefault="00CC06EB" w:rsidP="00CC55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Assurer l'entretien et la maintenance de premier niveau du matériel</w:t>
      </w:r>
    </w:p>
    <w:p w14:paraId="432C27A4" w14:textId="1B8F7DBE" w:rsidR="0054057D" w:rsidRPr="00D13359" w:rsidRDefault="0054057D" w:rsidP="00CC55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 xml:space="preserve">Recueillir et mettre en forme les informations nécessaires à la bonne conduite de l'expérimentation et/ou requises par la législation : cahier de laboratoire, </w:t>
      </w:r>
      <w:r w:rsidR="00736558" w:rsidRPr="00D13359">
        <w:rPr>
          <w:rFonts w:ascii="Arial" w:hAnsi="Arial" w:cs="Arial"/>
          <w:sz w:val="23"/>
          <w:szCs w:val="23"/>
          <w:lang w:val="fr-FR"/>
        </w:rPr>
        <w:t>cahier d'expérience, registres</w:t>
      </w:r>
    </w:p>
    <w:p w14:paraId="0D534BBF" w14:textId="2F703567" w:rsidR="0054057D" w:rsidRPr="00D13359" w:rsidRDefault="0054057D" w:rsidP="00CC55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Consigner et mettre en forme les résultats selon les standards du laboratoire</w:t>
      </w:r>
    </w:p>
    <w:p w14:paraId="7056621C" w14:textId="5506AB91" w:rsidR="00736558" w:rsidRPr="00D13359" w:rsidRDefault="00D13359" w:rsidP="00CC558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Participer aux réunions de groupe</w:t>
      </w:r>
    </w:p>
    <w:p w14:paraId="1AF49B31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</w:p>
    <w:p w14:paraId="1D124A4D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b/>
          <w:sz w:val="23"/>
          <w:szCs w:val="23"/>
          <w:lang w:val="fr-FR"/>
        </w:rPr>
        <w:t>Profil recherché :</w:t>
      </w:r>
    </w:p>
    <w:p w14:paraId="0F0D8D78" w14:textId="5C4EBEAF" w:rsidR="00CC06EB" w:rsidRPr="00D13359" w:rsidRDefault="00CC06EB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Formation, diplôme requis : Bac+2</w:t>
      </w:r>
    </w:p>
    <w:p w14:paraId="15F8FB8E" w14:textId="221087A8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Domaine de formation souhaité : Biologie, biochimie, biotechnologies, Sciences et techniques de la vie, de la terre et de l'univers, Sciences et techniques de laboratoire ;</w:t>
      </w:r>
    </w:p>
    <w:p w14:paraId="0BD72A97" w14:textId="5C2E1C8B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 xml:space="preserve">Expérience professionnelle souhaitée : Débutant à 3 ans d’expérience </w:t>
      </w:r>
    </w:p>
    <w:p w14:paraId="7009E6C5" w14:textId="089BE9D3" w:rsidR="003F5766" w:rsidRPr="00D13359" w:rsidRDefault="003F5766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Embauche : technicien</w:t>
      </w:r>
      <w:r w:rsidR="00D13359" w:rsidRPr="00D13359">
        <w:rPr>
          <w:rFonts w:ascii="Arial" w:hAnsi="Arial" w:cs="Arial"/>
          <w:sz w:val="23"/>
          <w:szCs w:val="23"/>
          <w:lang w:val="fr-FR"/>
        </w:rPr>
        <w:t>(ne)</w:t>
      </w:r>
      <w:r w:rsidRPr="00D13359">
        <w:rPr>
          <w:rFonts w:ascii="Arial" w:hAnsi="Arial" w:cs="Arial"/>
          <w:sz w:val="23"/>
          <w:szCs w:val="23"/>
          <w:lang w:val="fr-FR"/>
        </w:rPr>
        <w:t>.</w:t>
      </w:r>
    </w:p>
    <w:p w14:paraId="58899894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</w:p>
    <w:p w14:paraId="2C83BF55" w14:textId="7B8A2289" w:rsidR="00CC06EB" w:rsidRPr="00D13359" w:rsidRDefault="00CC06EB" w:rsidP="009D59EA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fr-FR"/>
        </w:rPr>
      </w:pPr>
      <w:r w:rsidRPr="00D13359">
        <w:rPr>
          <w:rFonts w:ascii="Arial" w:hAnsi="Arial" w:cs="Arial"/>
          <w:b/>
          <w:sz w:val="23"/>
          <w:szCs w:val="23"/>
          <w:lang w:val="fr-FR"/>
        </w:rPr>
        <w:t>Compétences :</w:t>
      </w:r>
    </w:p>
    <w:p w14:paraId="554FF958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b/>
          <w:i/>
          <w:sz w:val="23"/>
          <w:szCs w:val="23"/>
          <w:lang w:val="fr-FR"/>
        </w:rPr>
      </w:pPr>
      <w:r w:rsidRPr="00D13359">
        <w:rPr>
          <w:rFonts w:ascii="Arial" w:hAnsi="Arial" w:cs="Arial"/>
          <w:b/>
          <w:i/>
          <w:sz w:val="23"/>
          <w:szCs w:val="23"/>
          <w:lang w:val="fr-FR"/>
        </w:rPr>
        <w:t>Savoir</w:t>
      </w:r>
    </w:p>
    <w:p w14:paraId="781D7A29" w14:textId="11EC1B4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Connaissances en Biologie (</w:t>
      </w:r>
      <w:r w:rsidR="00736558" w:rsidRPr="00D13359">
        <w:rPr>
          <w:rFonts w:ascii="Arial" w:hAnsi="Arial" w:cs="Arial"/>
          <w:sz w:val="23"/>
          <w:szCs w:val="23"/>
          <w:lang w:val="fr-FR"/>
        </w:rPr>
        <w:t xml:space="preserve">biologie cellulaire, </w:t>
      </w:r>
      <w:r w:rsidRPr="00D13359">
        <w:rPr>
          <w:rFonts w:ascii="Arial" w:hAnsi="Arial" w:cs="Arial"/>
          <w:sz w:val="23"/>
          <w:szCs w:val="23"/>
          <w:lang w:val="fr-FR"/>
        </w:rPr>
        <w:t>bioc</w:t>
      </w:r>
      <w:r w:rsidR="00736558" w:rsidRPr="00D13359">
        <w:rPr>
          <w:rFonts w:ascii="Arial" w:hAnsi="Arial" w:cs="Arial"/>
          <w:sz w:val="23"/>
          <w:szCs w:val="23"/>
          <w:lang w:val="fr-FR"/>
        </w:rPr>
        <w:t>himie et biologie moléculaire…)</w:t>
      </w:r>
    </w:p>
    <w:p w14:paraId="1DE464E4" w14:textId="712232DB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Connaissances des risques propres aux laboratoires et des règles en ma</w:t>
      </w:r>
      <w:r w:rsidR="00736558" w:rsidRPr="00D13359">
        <w:rPr>
          <w:rFonts w:ascii="Arial" w:hAnsi="Arial" w:cs="Arial"/>
          <w:sz w:val="23"/>
          <w:szCs w:val="23"/>
          <w:lang w:val="fr-FR"/>
        </w:rPr>
        <w:t>tière d'Hygiène et de Sécurité</w:t>
      </w:r>
    </w:p>
    <w:p w14:paraId="25F40113" w14:textId="3B2F243D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Langue anglaise niveau B1</w:t>
      </w:r>
    </w:p>
    <w:p w14:paraId="1CD9F5D2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</w:p>
    <w:p w14:paraId="70B82A70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b/>
          <w:i/>
          <w:sz w:val="23"/>
          <w:szCs w:val="23"/>
          <w:lang w:val="fr-FR"/>
        </w:rPr>
      </w:pPr>
      <w:r w:rsidRPr="00D13359">
        <w:rPr>
          <w:rFonts w:ascii="Arial" w:hAnsi="Arial" w:cs="Arial"/>
          <w:b/>
          <w:i/>
          <w:sz w:val="23"/>
          <w:szCs w:val="23"/>
          <w:lang w:val="fr-FR"/>
        </w:rPr>
        <w:t>Savoir-faire</w:t>
      </w:r>
    </w:p>
    <w:p w14:paraId="644110E2" w14:textId="2804B721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Organisation et anal</w:t>
      </w:r>
      <w:r w:rsidR="00736558" w:rsidRPr="00D13359">
        <w:rPr>
          <w:rFonts w:ascii="Arial" w:hAnsi="Arial" w:cs="Arial"/>
          <w:sz w:val="23"/>
          <w:szCs w:val="23"/>
          <w:lang w:val="fr-FR"/>
        </w:rPr>
        <w:t>yse des données expérimentales</w:t>
      </w:r>
    </w:p>
    <w:p w14:paraId="2F31943B" w14:textId="035AB2CA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Te</w:t>
      </w:r>
      <w:r w:rsidR="00736558" w:rsidRPr="00D13359">
        <w:rPr>
          <w:rFonts w:ascii="Arial" w:hAnsi="Arial" w:cs="Arial"/>
          <w:sz w:val="23"/>
          <w:szCs w:val="23"/>
          <w:lang w:val="fr-FR"/>
        </w:rPr>
        <w:t>nue d'un cahier de laboratoire</w:t>
      </w:r>
    </w:p>
    <w:p w14:paraId="1C106504" w14:textId="3E7C17A4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Communication des résultats aux collabor</w:t>
      </w:r>
      <w:r w:rsidR="00736558" w:rsidRPr="00D13359">
        <w:rPr>
          <w:rFonts w:ascii="Arial" w:hAnsi="Arial" w:cs="Arial"/>
          <w:sz w:val="23"/>
          <w:szCs w:val="23"/>
          <w:lang w:val="fr-FR"/>
        </w:rPr>
        <w:t>ateurs de l'équipe de recherche</w:t>
      </w:r>
    </w:p>
    <w:p w14:paraId="3C000C2A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</w:p>
    <w:p w14:paraId="68DF8C8F" w14:textId="77777777" w:rsidR="00CC06EB" w:rsidRPr="00D13359" w:rsidRDefault="00CC06EB" w:rsidP="009D59EA">
      <w:pPr>
        <w:spacing w:line="276" w:lineRule="auto"/>
        <w:jc w:val="both"/>
        <w:rPr>
          <w:rFonts w:ascii="Arial" w:hAnsi="Arial" w:cs="Arial"/>
          <w:b/>
          <w:i/>
          <w:sz w:val="23"/>
          <w:szCs w:val="23"/>
          <w:lang w:val="fr-FR"/>
        </w:rPr>
      </w:pPr>
      <w:r w:rsidRPr="00D13359">
        <w:rPr>
          <w:rFonts w:ascii="Arial" w:hAnsi="Arial" w:cs="Arial"/>
          <w:b/>
          <w:i/>
          <w:sz w:val="23"/>
          <w:szCs w:val="23"/>
          <w:lang w:val="fr-FR"/>
        </w:rPr>
        <w:t>Savoir-être</w:t>
      </w:r>
    </w:p>
    <w:p w14:paraId="632039F7" w14:textId="521AA1C3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Organisation</w:t>
      </w:r>
    </w:p>
    <w:p w14:paraId="665CA7C6" w14:textId="1A77AC05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Rigueur</w:t>
      </w:r>
    </w:p>
    <w:p w14:paraId="1CB5C3E6" w14:textId="0428FD2A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Curiosité</w:t>
      </w:r>
    </w:p>
    <w:p w14:paraId="0B9D381D" w14:textId="661B6CBA" w:rsidR="00CC06EB" w:rsidRPr="00D13359" w:rsidRDefault="00CC06EB" w:rsidP="009D59EA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Sens critique</w:t>
      </w:r>
    </w:p>
    <w:p w14:paraId="31C503ED" w14:textId="69D3C06E" w:rsidR="009D59EA" w:rsidRPr="00D13359" w:rsidRDefault="00CC06EB" w:rsidP="00D13359">
      <w:pPr>
        <w:spacing w:line="276" w:lineRule="auto"/>
        <w:jc w:val="both"/>
        <w:rPr>
          <w:rFonts w:ascii="Arial" w:hAnsi="Arial" w:cs="Arial"/>
          <w:sz w:val="23"/>
          <w:szCs w:val="23"/>
          <w:lang w:val="fr-FR"/>
        </w:rPr>
      </w:pPr>
      <w:r w:rsidRPr="00D13359">
        <w:rPr>
          <w:rFonts w:ascii="Arial" w:hAnsi="Arial" w:cs="Arial"/>
          <w:sz w:val="23"/>
          <w:szCs w:val="23"/>
          <w:lang w:val="fr-FR"/>
        </w:rPr>
        <w:t>Aptitudes relationnelles, capacité de communication et de trav</w:t>
      </w:r>
      <w:r w:rsidR="00736558" w:rsidRPr="00D13359">
        <w:rPr>
          <w:rFonts w:ascii="Arial" w:hAnsi="Arial" w:cs="Arial"/>
          <w:sz w:val="23"/>
          <w:szCs w:val="23"/>
          <w:lang w:val="fr-FR"/>
        </w:rPr>
        <w:t>ail en équipe sont essentielles</w:t>
      </w:r>
    </w:p>
    <w:sectPr w:rsidR="009D59EA" w:rsidRPr="00D13359" w:rsidSect="0037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3954"/>
    <w:multiLevelType w:val="multilevel"/>
    <w:tmpl w:val="1D70C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05723"/>
    <w:multiLevelType w:val="hybridMultilevel"/>
    <w:tmpl w:val="14740C40"/>
    <w:lvl w:ilvl="0" w:tplc="66926D4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D6"/>
    <w:rsid w:val="000812AD"/>
    <w:rsid w:val="000E72D9"/>
    <w:rsid w:val="001358F3"/>
    <w:rsid w:val="00216520"/>
    <w:rsid w:val="00255E95"/>
    <w:rsid w:val="00263A4E"/>
    <w:rsid w:val="002C55D5"/>
    <w:rsid w:val="002D69B5"/>
    <w:rsid w:val="00372D48"/>
    <w:rsid w:val="003A6994"/>
    <w:rsid w:val="003F5766"/>
    <w:rsid w:val="00451A16"/>
    <w:rsid w:val="0054057D"/>
    <w:rsid w:val="005556BF"/>
    <w:rsid w:val="00570F68"/>
    <w:rsid w:val="00573383"/>
    <w:rsid w:val="00584D06"/>
    <w:rsid w:val="005B4D13"/>
    <w:rsid w:val="005D5226"/>
    <w:rsid w:val="00736558"/>
    <w:rsid w:val="007668CC"/>
    <w:rsid w:val="008728E7"/>
    <w:rsid w:val="0088397A"/>
    <w:rsid w:val="009D59EA"/>
    <w:rsid w:val="00A74AAB"/>
    <w:rsid w:val="00AE4302"/>
    <w:rsid w:val="00B241CA"/>
    <w:rsid w:val="00B52320"/>
    <w:rsid w:val="00C30843"/>
    <w:rsid w:val="00C75F5E"/>
    <w:rsid w:val="00CC06EB"/>
    <w:rsid w:val="00CC5583"/>
    <w:rsid w:val="00D13359"/>
    <w:rsid w:val="00D967F1"/>
    <w:rsid w:val="00E378D0"/>
    <w:rsid w:val="00E54367"/>
    <w:rsid w:val="00EC1C16"/>
    <w:rsid w:val="00ED7F43"/>
    <w:rsid w:val="00F13BD6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F8E13"/>
  <w14:defaultImageDpi w14:val="300"/>
  <w15:docId w15:val="{6657285F-DE40-3F4E-977E-F4E7961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B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3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32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63A4E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558"/>
    <w:rPr>
      <w:rFonts w:eastAsiaTheme="minorHAns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558"/>
    <w:rPr>
      <w:rFonts w:eastAsiaTheme="minorHAns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6558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7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icha.OUELKDITE@CHRU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alomon.manier@chru-lille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</dc:creator>
  <cp:lastModifiedBy>Touil Yasmine</cp:lastModifiedBy>
  <cp:revision>2</cp:revision>
  <cp:lastPrinted>2020-07-02T08:19:00Z</cp:lastPrinted>
  <dcterms:created xsi:type="dcterms:W3CDTF">2021-03-17T12:26:00Z</dcterms:created>
  <dcterms:modified xsi:type="dcterms:W3CDTF">2021-03-17T12:26:00Z</dcterms:modified>
</cp:coreProperties>
</file>